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B8" w:rsidRDefault="000921B8" w:rsidP="000921B8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Rozbudowa drogi powiatowej nr 3108E na odcinku granica gminy Opoczno/Drzewica - Drzewica </w:t>
      </w:r>
    </w:p>
    <w:p w:rsidR="000921B8" w:rsidRDefault="000921B8" w:rsidP="000921B8">
      <w:pPr>
        <w:pStyle w:val="Default"/>
        <w:rPr>
          <w:color w:val="auto"/>
        </w:rPr>
      </w:pPr>
    </w:p>
    <w:p w:rsidR="000921B8" w:rsidRDefault="000921B8" w:rsidP="000921B8">
      <w:pPr>
        <w:pStyle w:val="Default"/>
        <w:rPr>
          <w:b/>
          <w:bCs/>
          <w:color w:val="auto"/>
          <w:sz w:val="28"/>
          <w:szCs w:val="28"/>
        </w:rPr>
      </w:pPr>
      <w:r w:rsidRPr="009314CE">
        <w:rPr>
          <w:color w:val="auto"/>
          <w:sz w:val="28"/>
          <w:szCs w:val="28"/>
        </w:rPr>
        <w:t xml:space="preserve"> </w:t>
      </w:r>
      <w:r w:rsidRPr="009314CE">
        <w:rPr>
          <w:b/>
          <w:bCs/>
          <w:color w:val="auto"/>
          <w:sz w:val="28"/>
          <w:szCs w:val="28"/>
        </w:rPr>
        <w:t xml:space="preserve">D-06.02.01. Przepusty pod zjazdami </w:t>
      </w:r>
    </w:p>
    <w:p w:rsidR="000921B8" w:rsidRPr="009314CE" w:rsidRDefault="000921B8" w:rsidP="000921B8">
      <w:pPr>
        <w:pStyle w:val="Default"/>
        <w:rPr>
          <w:color w:val="auto"/>
          <w:sz w:val="28"/>
          <w:szCs w:val="28"/>
        </w:rPr>
      </w:pP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WSTĘP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1. Przedmiot STWIORB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Przedmiotem niniejszej szczegółowej specyfikacji technicznej (STWIORB) są wymagania dotyczące wykonania i odbioru robót związanych z wykonywaniem przepustów pod zjazdami przy rozbudowie drogi powiatowej nr 3108E na odcinku granica gminy Opoczno/Drzewica - Drzewica.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1.2. Zakres stosowania STWIORB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STWIORB jest stosowana jako dokument przetargowy i kontraktowy przy zlecaniu i realizacji robót wymienionych w p. 1.1.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1.3. Zakres robót objętych STWIORB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Ustalenia zawarte w niniejszej specyfikacji dotyczą zasad prowadzenia robót związanych z wykonywaniem przepustów pod zjazdami z rur żelbetowych o średnicy 50 cm z prefabrykowanym zakończeniem „kołnierzowym” wlot/wylot wraz z umocnieniem wlotu i wylotu.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1.4. Określenia podstawowe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1.4.1. Przepust – obiekt wybudowany w formie zamkniętej obudowy konstrukcyjnej, służący do przepływu małych cieków wodnych pod nasypem korpusu drogowego lub służący do ruchu kołowego i pieszego.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1.4.2. Przepust rurowy – przepust, którego konstrukcja nośna wykonana jest z rur.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1.4.3. Przepust pod zjazdem – przepust (zwykle rurowy) pod urządzonym miejscem dostępu do drogi (zjazdem), uzgodnionym z zarządzającym drogą.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1.4.4. Pozostałe określenia podstawowe są zgodne z obowiązującymi, odpowiednimi polskimi normami i z definicjami podanymi w STWIORB D-M-00.00.00 „Wymagania ogólne” pkt 1.4.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1.5. Ogólne wymagania dotyczące robót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Ogólne wymagania dotyczące robót podano w STWIORB D-M-00.00.00 „Wymagania ogólne” pkt 1.5.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MATERIAŁY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2.1. Ogólne wymagania dotyczące materiałów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Ogólne wymagania dotyczące materiałów, ich pozyskiwania i składowania, podano w STWIORB D-M-00.00.00 „Wymagania ogólne” pkt 2.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2.2. Materiały do wykonania robót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2.2.1. Zgodność materiałów z dokumentacją projektową i aprobatą techniczną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Materiały do wykonania robót powinny być zgodne z ustaleniami dokumentacji projektowej oraz aprobatą techniczną </w:t>
      </w:r>
      <w:proofErr w:type="spellStart"/>
      <w:r>
        <w:rPr>
          <w:color w:val="auto"/>
          <w:sz w:val="20"/>
          <w:szCs w:val="20"/>
        </w:rPr>
        <w:t>IBDiM</w:t>
      </w:r>
      <w:proofErr w:type="spellEnd"/>
      <w:r>
        <w:rPr>
          <w:color w:val="auto"/>
          <w:sz w:val="20"/>
          <w:szCs w:val="20"/>
        </w:rPr>
        <w:t xml:space="preserve">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2.2.2. Rodzaje materiałów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Materiałami stosowanymi przy wykonywaniu przepustu są: </w:t>
      </w:r>
    </w:p>
    <w:p w:rsidR="000921B8" w:rsidRDefault="000921B8" w:rsidP="000921B8">
      <w:pPr>
        <w:pStyle w:val="Default"/>
        <w:spacing w:after="1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materiały na podsypkę i zasypkę (piasek, żwir), </w:t>
      </w:r>
    </w:p>
    <w:p w:rsidR="000921B8" w:rsidRDefault="000921B8" w:rsidP="000921B8">
      <w:pPr>
        <w:pStyle w:val="Default"/>
        <w:spacing w:after="1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materiały izolacyjne, </w:t>
      </w:r>
    </w:p>
    <w:p w:rsidR="000921B8" w:rsidRDefault="000921B8" w:rsidP="000921B8">
      <w:pPr>
        <w:pStyle w:val="Default"/>
        <w:spacing w:after="1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prefabrykaty rurowe żelbetowe, </w:t>
      </w:r>
    </w:p>
    <w:p w:rsidR="000921B8" w:rsidRDefault="000921B8" w:rsidP="000921B8">
      <w:pPr>
        <w:pStyle w:val="Default"/>
        <w:spacing w:after="1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prefabrykowane elementy - żelbetowe </w:t>
      </w:r>
      <w:proofErr w:type="spellStart"/>
      <w:r>
        <w:rPr>
          <w:color w:val="auto"/>
          <w:sz w:val="20"/>
          <w:szCs w:val="20"/>
        </w:rPr>
        <w:t>zakończneia</w:t>
      </w:r>
      <w:proofErr w:type="spellEnd"/>
      <w:r>
        <w:rPr>
          <w:color w:val="auto"/>
          <w:sz w:val="20"/>
          <w:szCs w:val="20"/>
        </w:rPr>
        <w:t xml:space="preserve"> wlotu i wylotu przepustów,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- </w:t>
      </w:r>
      <w:r>
        <w:rPr>
          <w:color w:val="auto"/>
          <w:sz w:val="20"/>
          <w:szCs w:val="20"/>
        </w:rPr>
        <w:t xml:space="preserve">materiał do wykonania umocnienia skarp na wlocie i wylocie (bruk kamienny, płyty ażurowe ).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2.3. Prefabrykaty rurowe żelbetowe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Kształt i wymiary żelbetowych elementów prefabrykowanych do przepustów powinny być zgodne z dokumentacją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projektową. Odchyłki wymiarów prefabrykatów powinny odpowiadać PN-B-02356.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Powierzchnie elementów powinny być gładkie i bez raków, pęknięć i rys. Dopuszcza się drobne pory jako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pozostałości po pęcherzykach powietrza i wodzie do głębokości 5 mm.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 wbudowaniu elementów dopuszcza się wyszczerbienia krawędzi o głębokości do 10 mm i długości do 50 mm w liczbie 2 sztuk na 1 m krawędzi elementu, przy czym na jednej krawędzi nie może być więcej niż 5 wyszczerbień.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Składowanie elementów powinno odbywać się na wyrównanym, utwardzonym i odwodnionym podłożu.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Poszczególne rodzaje elementów powinny być składowane oddzielnie.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Prefabrykaty rurowe oraz zakończenia powinny być wykonane z betonu klasy co najmniej C25/30. Stal na zbrojenie główne – klasa AIII N, gatunek RB 500 W lub St3SY-6-500. Zbrojenie podłużne AI, gatunek St3SX lub A0, gatunek St0S-6.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2.4. Materiały izolacyjne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izolowania drogowych przepustów betonowych stykających się bezpośrednio z gruntem należy stosować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materiały wskazane w dokumentacji projektowej: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emulsja kationowa wg EmA-99. </w:t>
      </w:r>
      <w:proofErr w:type="spellStart"/>
      <w:r>
        <w:rPr>
          <w:color w:val="auto"/>
          <w:sz w:val="20"/>
          <w:szCs w:val="20"/>
        </w:rPr>
        <w:t>IBDiM</w:t>
      </w:r>
      <w:proofErr w:type="spellEnd"/>
      <w:r>
        <w:rPr>
          <w:color w:val="auto"/>
          <w:sz w:val="20"/>
          <w:szCs w:val="20"/>
        </w:rPr>
        <w:t xml:space="preserve"> ,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wszelkie inne i nowe materiały izolacyjne sprawdzone doświadczalnie - za zgodą Inspektora Nadzoru. Rozbudowa drogi powiatowej nr 3108E na odcinku granica gminy Opoczno/Drzewica - Drzewica </w:t>
      </w:r>
    </w:p>
    <w:p w:rsidR="000921B8" w:rsidRDefault="000921B8" w:rsidP="000921B8">
      <w:pPr>
        <w:pStyle w:val="Default"/>
        <w:rPr>
          <w:color w:val="auto"/>
        </w:rPr>
      </w:pPr>
      <w:r>
        <w:rPr>
          <w:color w:val="auto"/>
          <w:sz w:val="18"/>
          <w:szCs w:val="18"/>
        </w:rPr>
        <w:t xml:space="preserve">D-06.02.01. Przepusty pod zjazdami </w:t>
      </w:r>
      <w:r>
        <w:rPr>
          <w:color w:val="auto"/>
          <w:sz w:val="20"/>
          <w:szCs w:val="20"/>
        </w:rPr>
        <w:t xml:space="preserve">196 </w:t>
      </w:r>
    </w:p>
    <w:p w:rsidR="000921B8" w:rsidRDefault="000921B8" w:rsidP="000921B8">
      <w:pPr>
        <w:pStyle w:val="Default"/>
        <w:pageBreakBefore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3. SPRZĘT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3.1. Ogólne wymagania dotyczące sprzętu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Ogólne wymagania dotyczące sprzętu podano w STWIORB D-M-00.00.00 „Wymagania ogólne” pkt 3.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3.2. Sprzęt stosowany do wykonania robót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Przy wykonywaniu robót Wykonawca w zależności od potrzeb, powinien wykazać się możliwością korzystania ze sprzętu dostosowanego do przyjętej metody robót, jak w.: </w:t>
      </w:r>
    </w:p>
    <w:p w:rsidR="000921B8" w:rsidRDefault="000921B8" w:rsidP="000921B8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koparką chwytakową na podwoziu gąsienicowym o pojemności łyżki 0,4 m3, </w:t>
      </w:r>
    </w:p>
    <w:p w:rsidR="000921B8" w:rsidRDefault="000921B8" w:rsidP="000921B8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ubijakiem spalinowym, płytą wibracyjną, walcem lub innym sprzętem zagęszczającym, </w:t>
      </w:r>
    </w:p>
    <w:p w:rsidR="000921B8" w:rsidRDefault="000921B8" w:rsidP="000921B8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sprzętem transportowym,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sprzętem do rozładunku rur, jak lekkim sprzętem dźwigowym, wózkami widłowymi (rozładunek może też być wykonywany ręcznie).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Sprzęt powinien odpowiadać wymaganiom określonym w dokumentacji projektowe, instrukcjach producentów lub propozycji Wykonawcy i powinien być zaakceptowany przez Inspektora Nadzoru.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TRANSPORT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4.1. Ogólne wymagania dotyczące transportu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Ogólne wymagania dotyczące transportu podano w STWIORB D-M-00.00.00 „Wymagania ogólne” pkt 4.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4.2. Transport materiałów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Materiały sypkie i drobne przedmioty można przewozić dowolnymi środkami transportu, w warunkach zabezpieczających je przed zanieczyszczeniem, zmieszaniem z innymi materiałami i nadmiernym zawilgoceniem.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Rury należy ułożyć równomiernie na całej powierzchni ładunkowej obok siebie i zabezpieczyć przed możliwością przesuwania się podczas transportu. Nie należy dopuścić, aby więcej niż 1 m rury wystawał poza obrys środka transportowego.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WYKONANIE ROBÓT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5.1. Ogólne zasady wykonania robót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Ogólne zasady wykonania robót podano w STWIORB D-M-00.00.00 „Wymagania ogólne” pkt 5.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5.2. Roboty przygotowawcze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Przed przystąpieniem do robót należy, na podstawie dokumentacji projektowej lub wskazań Inspektora Nadzoru: </w:t>
      </w:r>
    </w:p>
    <w:p w:rsidR="000921B8" w:rsidRDefault="000921B8" w:rsidP="000921B8">
      <w:pPr>
        <w:pStyle w:val="Default"/>
        <w:spacing w:after="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ustalić lokalizację robót, </w:t>
      </w:r>
    </w:p>
    <w:p w:rsidR="000921B8" w:rsidRDefault="000921B8" w:rsidP="000921B8">
      <w:pPr>
        <w:pStyle w:val="Default"/>
        <w:spacing w:after="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przeprowadzić obliczenia i pomiary geodezyjne niezbędne do szczegółowego wytyczenia robót oraz ustalenia danych wysokościowych, </w:t>
      </w:r>
    </w:p>
    <w:p w:rsidR="000921B8" w:rsidRDefault="000921B8" w:rsidP="000921B8">
      <w:pPr>
        <w:pStyle w:val="Default"/>
        <w:spacing w:after="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usunąć przeszkody, w. drzewa, krzaki, obiekty, elementy dróg, ogrodzeń itd.,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odwodnić teren budowy w zakresie uzgodnionym z Inspektorem Nadzoru.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5.3. Wykonanie wykopów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Wykonanie wykopów pod ławę i ewentualne inne elementy robót powinno być zgodne z dokumentacją projektową. Dobór sprzętu i metody wykonania należy dostosować do rodzajów gruntu, objętości robót i odległości transportu.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Wykonanie wykopów powinno odpowiadać wymaganiom określonym w STWIORB D-02.00.00.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Dno wykopu powinno być wyrównane z dokładnością co najmniej ± 2 cm. Wykop należy wykonać w takim okresie, aby po jego zakończeniu można było przystąpić do wykonywania przepustu.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5.4. Ława pod przepustem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Rury przepustu powinny być układane na zagęszczonej ławie piaskowo-żwirowej o grubości średniej 20 cm.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Podsypkę należy zagęścić do 0,98 </w:t>
      </w:r>
      <w:proofErr w:type="spellStart"/>
      <w:r>
        <w:rPr>
          <w:color w:val="auto"/>
          <w:sz w:val="20"/>
          <w:szCs w:val="20"/>
        </w:rPr>
        <w:t>Proctora</w:t>
      </w:r>
      <w:proofErr w:type="spellEnd"/>
      <w:r>
        <w:rPr>
          <w:color w:val="auto"/>
          <w:sz w:val="20"/>
          <w:szCs w:val="20"/>
        </w:rPr>
        <w:t xml:space="preserve">. Górna jej warstwa o grubości równej wysokości karbu powinna być luźna, aby karby rury mogły swobodnie się w niej zagłębić.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Dopuszczalne odchyłki dla ław fundamentowych przepustu wynoszą: </w:t>
      </w:r>
    </w:p>
    <w:p w:rsidR="000921B8" w:rsidRDefault="000921B8" w:rsidP="000921B8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dla wymiarów w planie ± 5 cm,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dla rzędnych wierzchu ławy ± 2 cm.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5.5. Izolacja przepustów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Przed ułożeniem izolacji zewnętrzną powierzchnie elementów betonowych należy zagruntować np. przez: </w:t>
      </w:r>
    </w:p>
    <w:p w:rsidR="000921B8" w:rsidRDefault="000921B8" w:rsidP="000921B8">
      <w:pPr>
        <w:pStyle w:val="Default"/>
        <w:spacing w:after="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dwukrotne smarowanie betonu emulsją kationową w przypadku powierzchni wilgotnych, </w:t>
      </w:r>
    </w:p>
    <w:p w:rsidR="000921B8" w:rsidRDefault="000921B8" w:rsidP="000921B8">
      <w:pPr>
        <w:pStyle w:val="Default"/>
        <w:spacing w:after="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posmarowanie roztworem asfaltowym w przypadku powierzchni suchych,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lub innymi materiałami zaakceptowanymi przez Inspektora Nadzoru.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Elementy betonowe przed zasypaniem gruntem należy smarować dwukrotnie lepikiem bitumicznym na gorąco.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5.6. Zasypka przepustu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Zasypka przepustu do wysokości podanej w dokumentacji projektowej ponad górną krawędź przepustu należy wykonać piaskiem gruboziarnistym lub średnim.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Zasypka powinna być wykonywana: Rozbudowa drogi powiatowej nr 3108E na odcinku granica gminy Opoczno/Drzewica - Drzewica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18"/>
          <w:szCs w:val="18"/>
        </w:rPr>
        <w:t xml:space="preserve">D-06.02.01. Przepusty pod zjazdami </w:t>
      </w:r>
      <w:r>
        <w:rPr>
          <w:color w:val="auto"/>
          <w:sz w:val="20"/>
          <w:szCs w:val="20"/>
        </w:rPr>
        <w:t xml:space="preserve">197 </w:t>
      </w:r>
    </w:p>
    <w:p w:rsidR="000921B8" w:rsidRDefault="000921B8" w:rsidP="000921B8">
      <w:pPr>
        <w:pStyle w:val="Default"/>
        <w:rPr>
          <w:color w:val="auto"/>
        </w:rPr>
      </w:pPr>
    </w:p>
    <w:p w:rsidR="000921B8" w:rsidRDefault="000921B8" w:rsidP="000921B8">
      <w:pPr>
        <w:pStyle w:val="Default"/>
        <w:pageBreakBefore/>
        <w:rPr>
          <w:color w:val="auto"/>
        </w:rPr>
      </w:pPr>
    </w:p>
    <w:p w:rsidR="000921B8" w:rsidRDefault="000921B8" w:rsidP="000921B8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równomiernie i równocześnie z obu stron przepustu, </w:t>
      </w:r>
    </w:p>
    <w:p w:rsidR="000921B8" w:rsidRDefault="000921B8" w:rsidP="000921B8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warstwami o grubości dostosowanej do wysokości zasypki, zagęszczonymi do wskaźnika zagęszczenia ≥ 0,98,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ze zwróceniem uwagi, aby średnica ziaren kruszywa, układanego bezpośrednio na rurze, nie przekraczała wielkości skoku karbu zewnętrznego rury.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Szczególnie starannie należy wykonać podsypkę wspierającą przepust, umieszczoną nad ławą. Materiał na podsypkę wspierającą powinien odpowiadać wymaganiom dla ławy z pospółki.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5.7. Umocnienie skarp przy wlocie i wylocie przepustu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Umocnienie skarp przy wlocie i wylocie przepustu powinno odpowiadać ustaleniom dokumentacji projektowej. Umocnieniu wlotu i wylotu przepustów należy </w:t>
      </w:r>
      <w:proofErr w:type="spellStart"/>
      <w:r>
        <w:rPr>
          <w:color w:val="auto"/>
          <w:sz w:val="20"/>
          <w:szCs w:val="20"/>
        </w:rPr>
        <w:t>wykonac</w:t>
      </w:r>
      <w:proofErr w:type="spellEnd"/>
      <w:r>
        <w:rPr>
          <w:color w:val="auto"/>
          <w:sz w:val="20"/>
          <w:szCs w:val="20"/>
        </w:rPr>
        <w:t xml:space="preserve"> z kostki brukowej kamiennej ułożonej na betonie C8/10 o grubości 10 cm zgodnie z dokumentacją projektową.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Kostkę należy układać tak, aby szczeliny między sąsiednimi warstwami mijały się i nie przekraczały 3 cm.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5.8. Roboty wykończeniowe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robót wykończeniowych należą prace związane z dostosowaniem wykonanych robót do istniejących warunków terenowych, takie jak: </w:t>
      </w:r>
    </w:p>
    <w:p w:rsidR="000921B8" w:rsidRDefault="000921B8" w:rsidP="000921B8">
      <w:pPr>
        <w:pStyle w:val="Default"/>
        <w:spacing w:after="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odtworzenie przeszkód czasowo usuniętych,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roboty porządkujące otoczenie terenu robót.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KONTROLA JAKOŚCI ROBÓT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6.1. Ogólne zasady kontroli jakości robót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Ogólne zasady kontroli jakości robót podano w STWIORB D-M-00.00.00 „Wymagania ogólne” pkt 6.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6.2. Kontrola wykonania ławy fundamentowej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Przy kontroli wykonania ławy fundamentowej należy sprawdzić: rodzaj materiału użytego do wykonania ławy,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usytuowanie ławy w planie, rzędne wysokościowe, grubość ławy, zgodność wykonania z dokumentacją projektową.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6.3. Kontrola wykonania elementów prefabrykowanych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Elementy prefabrykowane należy sprawdzać w zakresie: </w:t>
      </w:r>
    </w:p>
    <w:p w:rsidR="000921B8" w:rsidRDefault="000921B8" w:rsidP="000921B8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kształtu i wymiarów (długość, wymiary wewnętrzne),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wyglądu zewnętrznego.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6.4. Kontrola połączenia prefabrykatów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Połączenie prefabrykatów powinno być sprawdzone wizualnie w celu porównania zgodności zmontowanego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przepustu z dokumentacją projektową.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6.5. Kontrola izolacji ścian przepustu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Izolacja ścian przepustu powinna być sprawdzona przez oględziny.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6.6. Kontrola wykonania umocnienia wlotów i wylotów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Umocnienie wlotów i wylotów należy kontrolować wizualnie, sprawdzając ich zgodność z dokumentacją projektową.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OBMIAR ROBÓT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7.1. Ogólne zasady obmiaru robót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Ogólne zasady obmiaru robót podano w STWIORB D-M-00.00.00 „Wymagania ogólne” pkt 7.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7.2. Jednostka obmiarowa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Jednostką obmiarową jest m (metr) kompletnego wykonania przepustu.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ODBIÓR ROBÓT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8.1. Ogólne zasady odbioru robót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Ogólne zasady odbioru robót podano w STWIORB D-M-00.00.00 „Wymagania ogólne” pkt 8.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Roboty uznaje się za wykonane zgodnie z dokumentacją projektową, ST i wymaganiami Inspektora Nadzoru, jeżeli wszystkie pomiary i badania z zachowaniem tolerancji wg pkt. 6 dały wyniki pozytywne.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8.2. Odbiór robót zanikających i ulegających zakryciu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Odbiorowi robót zanikających i ulegających zakryciu podlegają: </w:t>
      </w:r>
    </w:p>
    <w:p w:rsidR="000921B8" w:rsidRDefault="000921B8" w:rsidP="000921B8">
      <w:pPr>
        <w:pStyle w:val="Default"/>
        <w:spacing w:after="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wykonanie wykopu,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wykonanie ławy fundamentowej.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8.3. Zasady postępowania w przypadku wystąpienia wad i usterek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wystąpienia wad i usterek Wykonawca zobowiązany jest do ich usunięcia na własny koszt. Odbiór jest możliwy po spełnieniu wymagań określonych w punkcie 6. STWIORB.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9. PODSTAWA PŁATNOŚCI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9.1. Ogólne ustalenia dotyczące podstawy płatności </w:t>
      </w:r>
      <w:r>
        <w:rPr>
          <w:color w:val="auto"/>
          <w:sz w:val="20"/>
          <w:szCs w:val="20"/>
        </w:rPr>
        <w:t xml:space="preserve">Rozbudowa drogi powiatowej nr 3108E na odcinku granica gminy Opoczno/Drzewica - Drzewica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18"/>
          <w:szCs w:val="18"/>
        </w:rPr>
        <w:t xml:space="preserve">D-06.02.01. Przepusty pod zjazdami </w:t>
      </w:r>
      <w:r>
        <w:rPr>
          <w:color w:val="auto"/>
          <w:sz w:val="20"/>
          <w:szCs w:val="20"/>
        </w:rPr>
        <w:t xml:space="preserve">198 </w:t>
      </w:r>
    </w:p>
    <w:p w:rsidR="000921B8" w:rsidRDefault="000921B8" w:rsidP="000921B8">
      <w:pPr>
        <w:pStyle w:val="Default"/>
        <w:rPr>
          <w:color w:val="auto"/>
        </w:rPr>
      </w:pPr>
    </w:p>
    <w:p w:rsidR="000921B8" w:rsidRDefault="000921B8" w:rsidP="000921B8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Ogólne ustalenia dotyczące podstawy płatności podano w STWIORB D-M-00.00.00 „Wymagania ogólne” pkt 9.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9.2. Cena jednostki obmiarowej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Cena wykonania 1 m kompletnego przepustu obejmuje: </w:t>
      </w:r>
    </w:p>
    <w:p w:rsidR="000921B8" w:rsidRDefault="000921B8" w:rsidP="000921B8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prace pomiarowe i roboty przygotowawcze, </w:t>
      </w:r>
    </w:p>
    <w:p w:rsidR="000921B8" w:rsidRDefault="000921B8" w:rsidP="000921B8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oznakowanie robót, </w:t>
      </w:r>
    </w:p>
    <w:p w:rsidR="000921B8" w:rsidRDefault="000921B8" w:rsidP="000921B8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przygotowanie podłoża, </w:t>
      </w:r>
    </w:p>
    <w:p w:rsidR="000921B8" w:rsidRDefault="000921B8" w:rsidP="000921B8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zakup, dostarczenie materiałów i sprzętu, </w:t>
      </w:r>
    </w:p>
    <w:p w:rsidR="000921B8" w:rsidRDefault="000921B8" w:rsidP="000921B8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wykonanie przepustu z wykopem, ławą, ułożeniem rur, zasypką, umocnieniem skarp według dokumentacji projektowej, </w:t>
      </w:r>
    </w:p>
    <w:p w:rsidR="000921B8" w:rsidRDefault="000921B8" w:rsidP="000921B8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przeprowadzenie pomiarów i badań wymaganych w specyfikacji technicznej, </w:t>
      </w:r>
    </w:p>
    <w:p w:rsidR="000921B8" w:rsidRDefault="000921B8" w:rsidP="000921B8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odwiezienie sprzętu, </w:t>
      </w:r>
    </w:p>
    <w:p w:rsidR="000921B8" w:rsidRDefault="000921B8" w:rsidP="000921B8">
      <w:pPr>
        <w:pStyle w:val="Default"/>
        <w:spacing w:after="3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wykonanie pomiarów i badań wymaganych w specyfikacji technicznej,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wszystkie inne czynności nieujęte a konieczne do wykonania w ramach niniejszej specyfikacji.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10. PRZEPISY ZWIĄZANE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10.1. Normy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PN-B-10021 Prefabrykaty budowlane z betonu. Metody pomiaru cech geometrycznych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PN-EN 12504-4 Badania betonu. Część 4: Oznaczanie prędkości fali </w:t>
      </w:r>
      <w:proofErr w:type="spellStart"/>
      <w:r>
        <w:rPr>
          <w:color w:val="auto"/>
          <w:sz w:val="20"/>
          <w:szCs w:val="20"/>
        </w:rPr>
        <w:t>ultradźwiekowej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PN-EN 12504-2 Badanie betonu w konstrukcjach. Część 2: Badanie nieniszczące. </w:t>
      </w:r>
      <w:proofErr w:type="spellStart"/>
      <w:r>
        <w:rPr>
          <w:color w:val="auto"/>
          <w:sz w:val="20"/>
          <w:szCs w:val="20"/>
        </w:rPr>
        <w:t>Znaczanie</w:t>
      </w:r>
      <w:proofErr w:type="spellEnd"/>
      <w:r>
        <w:rPr>
          <w:color w:val="auto"/>
          <w:sz w:val="20"/>
          <w:szCs w:val="20"/>
        </w:rPr>
        <w:t xml:space="preserve"> liczby odbicia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PN-B-06714-12 Kruszywa mineralne. Badania. Oznaczenie zawartości zanieczyszczeń obcych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PN-B-06714-13 Kruszywa mineralne. Badania. Oznaczanie zawartości pyłów mineralnych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PN-B-06714-15 Kruszywa mineralne. Badania. Oznaczenie składu ziarnowego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PN-B-06714-16 Kruszywa mineralne. Badania. Oznaczenie kształtu </w:t>
      </w:r>
      <w:proofErr w:type="spellStart"/>
      <w:r>
        <w:rPr>
          <w:color w:val="auto"/>
          <w:sz w:val="20"/>
          <w:szCs w:val="20"/>
        </w:rPr>
        <w:t>ziarn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PN-B-06714-18 Kruszywa mineralne. Badania. Oznaczenie nasiąkliwości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PN-B-06714-34 Kruszywa mineralne. Badania. Oznaczenie reaktywności alkalicznej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PN-B-14501 Zaprawy budowlane zwykłe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PN-EN 197-1 Cement. Część 1: Skład, wymagania i kryteria zgodności dotyczące cementów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powszechnego użytku.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12. PN-B24620 Lepiki, masy i roztwory asfaltowe stosowane na zimno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13. PN-B-32250 Materiały budowlane. Woda do betonów i zapraw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14. PN-S-02205 Drogi samochodowe. Roboty ziemne. Wymagania i badania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15. BN-88/6731-08 Cement. Transport i przechowywanie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16. PN-EN 1008:2004 Woda zarobowa do betonu. Specyfikacja pobierania próbek, </w:t>
      </w:r>
      <w:proofErr w:type="spellStart"/>
      <w:r>
        <w:rPr>
          <w:color w:val="auto"/>
          <w:sz w:val="20"/>
          <w:szCs w:val="20"/>
        </w:rPr>
        <w:t>badaniei</w:t>
      </w:r>
      <w:proofErr w:type="spellEnd"/>
      <w:r>
        <w:rPr>
          <w:color w:val="auto"/>
          <w:sz w:val="20"/>
          <w:szCs w:val="20"/>
        </w:rPr>
        <w:t xml:space="preserve"> ocena przydatności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wody zarobowej do betonu, w tym wody odzyskanej procesów produkcji betonu.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17. PN-B-03264:2002 Konstrukcje betonowe, żelbetowe i sprężone - Obliczenia </w:t>
      </w:r>
      <w:proofErr w:type="spellStart"/>
      <w:r>
        <w:rPr>
          <w:color w:val="auto"/>
          <w:sz w:val="20"/>
          <w:szCs w:val="20"/>
        </w:rPr>
        <w:t>statycznei</w:t>
      </w:r>
      <w:proofErr w:type="spellEnd"/>
      <w:r>
        <w:rPr>
          <w:color w:val="auto"/>
          <w:sz w:val="20"/>
          <w:szCs w:val="20"/>
        </w:rPr>
        <w:t xml:space="preserve"> projektowanie.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18. PN-EN 1339:2005 Betonowe płyty brukowe. Wymagania i metody badań. </w:t>
      </w:r>
    </w:p>
    <w:p w:rsidR="000921B8" w:rsidRDefault="000921B8" w:rsidP="000921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10.2. Inne dokumenty </w:t>
      </w:r>
    </w:p>
    <w:p w:rsidR="000921B8" w:rsidRPr="00E43D86" w:rsidRDefault="000921B8" w:rsidP="000921B8">
      <w:pPr>
        <w:spacing w:after="0"/>
      </w:pPr>
      <w:r>
        <w:rPr>
          <w:sz w:val="20"/>
          <w:szCs w:val="20"/>
        </w:rPr>
        <w:t xml:space="preserve">19. Warunki techniczne. Drogowe kationowe emulsje asfaltowe. Ema-99. </w:t>
      </w:r>
      <w:proofErr w:type="spellStart"/>
      <w:r>
        <w:rPr>
          <w:sz w:val="20"/>
          <w:szCs w:val="20"/>
        </w:rPr>
        <w:t>IBDiM</w:t>
      </w:r>
      <w:proofErr w:type="spellEnd"/>
      <w:r>
        <w:rPr>
          <w:sz w:val="20"/>
          <w:szCs w:val="20"/>
        </w:rPr>
        <w:t xml:space="preserve"> – 1999 r.(zeszyt nr 60)</w:t>
      </w:r>
    </w:p>
    <w:p w:rsidR="0009240F" w:rsidRDefault="0009240F">
      <w:bookmarkStart w:id="0" w:name="_GoBack"/>
      <w:bookmarkEnd w:id="0"/>
    </w:p>
    <w:sectPr w:rsidR="0009240F" w:rsidSect="00092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8"/>
    <w:rsid w:val="000921B8"/>
    <w:rsid w:val="000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A3C8-76C4-44E1-B260-3FBFD383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21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1917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MAT</cp:lastModifiedBy>
  <cp:revision>1</cp:revision>
  <dcterms:created xsi:type="dcterms:W3CDTF">2013-02-22T12:30:00Z</dcterms:created>
  <dcterms:modified xsi:type="dcterms:W3CDTF">2013-02-22T12:33:00Z</dcterms:modified>
</cp:coreProperties>
</file>